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124" w:rsidRDefault="002D2124" w:rsidP="00330F23">
      <w:pPr>
        <w:pStyle w:val="ng-binding"/>
        <w:shd w:val="clear" w:color="auto" w:fill="FFFFFF"/>
        <w:spacing w:before="0" w:beforeAutospacing="0" w:after="158" w:afterAutospacing="0"/>
        <w:ind w:left="360"/>
        <w:rPr>
          <w:rFonts w:ascii="Source Sans Pro" w:hAnsi="Source Sans Pro"/>
          <w:color w:val="000000"/>
          <w:sz w:val="23"/>
          <w:szCs w:val="23"/>
        </w:rPr>
      </w:pPr>
      <w:bookmarkStart w:id="0" w:name="_GoBack"/>
      <w:r>
        <w:rPr>
          <w:rFonts w:ascii="Source Sans Pro" w:hAnsi="Source Sans Pro"/>
          <w:color w:val="000000"/>
          <w:sz w:val="23"/>
          <w:szCs w:val="23"/>
        </w:rPr>
        <w:t xml:space="preserve">M. Baran, On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rational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functions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related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to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algorithms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for a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computation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of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roots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. I, (2019),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submited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to STI.</w:t>
      </w:r>
      <w:hyperlink r:id="rId5" w:tgtFrame="_blank" w:history="1"/>
    </w:p>
    <w:p w:rsidR="002D2124" w:rsidRDefault="002D2124" w:rsidP="00330F23">
      <w:pPr>
        <w:pStyle w:val="ng-binding"/>
        <w:shd w:val="clear" w:color="auto" w:fill="FFFFFF"/>
        <w:spacing w:before="0" w:beforeAutospacing="0" w:after="158" w:afterAutospacing="0"/>
        <w:ind w:left="360"/>
        <w:rPr>
          <w:rFonts w:ascii="Source Sans Pro" w:hAnsi="Source Sans Pro"/>
          <w:color w:val="000000"/>
          <w:sz w:val="23"/>
          <w:szCs w:val="23"/>
        </w:rPr>
      </w:pPr>
      <w:r>
        <w:rPr>
          <w:rFonts w:ascii="Source Sans Pro" w:hAnsi="Source Sans Pro"/>
          <w:color w:val="000000"/>
          <w:sz w:val="23"/>
          <w:szCs w:val="23"/>
        </w:rPr>
        <w:t xml:space="preserve">D.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Braess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,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Nonlinear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approximation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theory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, Springer Ser.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Comput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>. Math. Springer, New York (1986).</w:t>
      </w:r>
      <w:hyperlink r:id="rId6" w:tgtFrame="_blank" w:history="1"/>
    </w:p>
    <w:p w:rsidR="002D2124" w:rsidRDefault="002D2124" w:rsidP="00330F23">
      <w:pPr>
        <w:pStyle w:val="ng-binding"/>
        <w:shd w:val="clear" w:color="auto" w:fill="FFFFFF"/>
        <w:spacing w:before="0" w:beforeAutospacing="0" w:after="158" w:afterAutospacing="0"/>
        <w:ind w:left="360"/>
        <w:rPr>
          <w:rFonts w:ascii="Source Sans Pro" w:hAnsi="Source Sans Pro"/>
          <w:color w:val="000000"/>
          <w:sz w:val="23"/>
          <w:szCs w:val="23"/>
        </w:rPr>
      </w:pPr>
      <w:r>
        <w:rPr>
          <w:rFonts w:ascii="Source Sans Pro" w:hAnsi="Source Sans Pro"/>
          <w:color w:val="000000"/>
          <w:sz w:val="23"/>
          <w:szCs w:val="23"/>
        </w:rPr>
        <w:t xml:space="preserve">E.S. Gawlik,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Zolotariev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iterations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for the matrix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square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root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, SIAM J. Matrix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Anal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.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Appl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>. 40 (2) (2019), 696-719.</w:t>
      </w:r>
      <w:hyperlink r:id="rId7" w:tgtFrame="_blank" w:history="1"/>
    </w:p>
    <w:p w:rsidR="002D2124" w:rsidRDefault="002D2124" w:rsidP="00330F23">
      <w:pPr>
        <w:pStyle w:val="ng-binding"/>
        <w:shd w:val="clear" w:color="auto" w:fill="FFFFFF"/>
        <w:spacing w:before="0" w:beforeAutospacing="0" w:after="158" w:afterAutospacing="0"/>
        <w:ind w:left="360"/>
        <w:rPr>
          <w:rFonts w:ascii="Source Sans Pro" w:hAnsi="Source Sans Pro"/>
          <w:color w:val="000000"/>
          <w:sz w:val="23"/>
          <w:szCs w:val="23"/>
        </w:rPr>
      </w:pPr>
      <w:r>
        <w:rPr>
          <w:rFonts w:ascii="Source Sans Pro" w:hAnsi="Source Sans Pro"/>
          <w:color w:val="000000"/>
          <w:sz w:val="23"/>
          <w:szCs w:val="23"/>
        </w:rPr>
        <w:t xml:space="preserve">H.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Rutishauser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,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Betrachtungen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zur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Quadratwurzeliteration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,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Monath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>. f. Math. 67 (1963) 452-464.</w:t>
      </w:r>
      <w:hyperlink r:id="rId8" w:tgtFrame="_blank" w:history="1"/>
    </w:p>
    <w:p w:rsidR="002D2124" w:rsidRDefault="002D2124" w:rsidP="00330F23">
      <w:pPr>
        <w:pStyle w:val="ng-binding"/>
        <w:shd w:val="clear" w:color="auto" w:fill="FFFFFF"/>
        <w:spacing w:before="0" w:beforeAutospacing="0" w:after="158" w:afterAutospacing="0"/>
        <w:ind w:left="360"/>
        <w:rPr>
          <w:rFonts w:ascii="Source Sans Pro" w:hAnsi="Source Sans Pro"/>
          <w:color w:val="000000"/>
          <w:sz w:val="23"/>
          <w:szCs w:val="23"/>
        </w:rPr>
      </w:pPr>
      <w:r>
        <w:rPr>
          <w:rFonts w:ascii="Source Sans Pro" w:hAnsi="Source Sans Pro"/>
          <w:color w:val="000000"/>
          <w:sz w:val="23"/>
          <w:szCs w:val="23"/>
        </w:rPr>
        <w:t xml:space="preserve">J.F.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Traub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,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Iterative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Methods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for the Solution of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Equations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,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Prentice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-Hall,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Englewood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Cliffs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>, NJ (1983).</w:t>
      </w:r>
      <w:hyperlink r:id="rId9" w:tgtFrame="_blank" w:history="1"/>
    </w:p>
    <w:p w:rsidR="00DB351E" w:rsidRDefault="002D2124" w:rsidP="00330F23">
      <w:pPr>
        <w:pStyle w:val="ng-binding"/>
        <w:shd w:val="clear" w:color="auto" w:fill="FFFFFF"/>
        <w:spacing w:before="0" w:beforeAutospacing="0" w:after="158" w:afterAutospacing="0"/>
        <w:ind w:left="360"/>
      </w:pPr>
      <w:r>
        <w:rPr>
          <w:rFonts w:ascii="Source Sans Pro" w:hAnsi="Source Sans Pro"/>
          <w:color w:val="000000"/>
          <w:sz w:val="23"/>
          <w:szCs w:val="23"/>
        </w:rPr>
        <w:t xml:space="preserve">A.K.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Yeyios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, On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two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sequences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of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algorithms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for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approximating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square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roots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, J. of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Comp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.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Appl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>. Math. 40 (1992), 63-72.</w:t>
      </w:r>
      <w:bookmarkEnd w:id="0"/>
    </w:p>
    <w:sectPr w:rsidR="00DB3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54A9D"/>
    <w:multiLevelType w:val="multilevel"/>
    <w:tmpl w:val="3746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124"/>
    <w:rsid w:val="002D2124"/>
    <w:rsid w:val="00330F23"/>
    <w:rsid w:val="00DB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F8DA5-D9C3-4598-A7D4-04018458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binding">
    <w:name w:val="ng-binding"/>
    <w:basedOn w:val="Normalny"/>
    <w:rsid w:val="002D2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D21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6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scholar?q=H.%20Rutishauser,%20Betrachtungen%20zur%20Quadratwurzeliteration,%20Monath.%20f.%20Math.%2067%20(1963)%20452-464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/scholar?q=E.S.%20Gawlik,%20Zolotariev%20iterations%20for%20the%20matrix%20square%20root,%20SIAM%20J.%20Matrix%20Anal.%20Appl.%2040%20(2)%20(2019),%20696-719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scholar?q=D.%20Braess,%20Nonlinear%20approximation%20theory,%20Springer%20Ser.%20Comput.%20Math.%20Springer,%20New%20York%20(1986).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cholar.google.com/scholar?q=M.%20Baran,%20On%20rational%20functions%20related%20to%20algorithms%20for%20a%20computation%20of%20roots.%20I,%20(2019),%20submited%20to%20STI.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scholar?q=J.F.%20Traub,%20Iterative%20Methods%20for%20the%20Solution%20of%20Equations,%20Prentice-Hall,%20Englewood%20Cliffs,%20NJ%20(1983).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Dz. Badań Naukowych</dc:creator>
  <cp:keywords/>
  <dc:description/>
  <cp:lastModifiedBy>Dz. Badań Naukowych</cp:lastModifiedBy>
  <cp:revision>2</cp:revision>
  <dcterms:created xsi:type="dcterms:W3CDTF">2022-02-25T14:35:00Z</dcterms:created>
  <dcterms:modified xsi:type="dcterms:W3CDTF">2022-02-25T14:36:00Z</dcterms:modified>
</cp:coreProperties>
</file>